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EF" w:rsidRDefault="002B2DC8" w:rsidP="006430E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B97760">
        <w:rPr>
          <w:rFonts w:cs="B Titr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2336" behindDoc="0" locked="0" layoutInCell="1" allowOverlap="1" wp14:anchorId="4A629CE1" wp14:editId="44292F44">
            <wp:simplePos x="0" y="0"/>
            <wp:positionH relativeFrom="column">
              <wp:posOffset>5647690</wp:posOffset>
            </wp:positionH>
            <wp:positionV relativeFrom="paragraph">
              <wp:posOffset>192405</wp:posOffset>
            </wp:positionV>
            <wp:extent cx="466725" cy="521335"/>
            <wp:effectExtent l="0" t="0" r="9525" b="0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0EF" w:rsidRPr="006430EF" w:rsidRDefault="002B2DC8" w:rsidP="002B2DC8">
      <w:pPr>
        <w:tabs>
          <w:tab w:val="center" w:pos="4748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AD4FCB">
        <w:rPr>
          <w:rFonts w:cs="B Nazanin" w:hint="cs"/>
          <w:sz w:val="24"/>
          <w:szCs w:val="24"/>
          <w:rtl/>
          <w:lang w:bidi="fa-IR"/>
        </w:rPr>
        <w:t>ب</w:t>
      </w:r>
      <w:r w:rsidR="006430EF" w:rsidRPr="006430EF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2B2DC8" w:rsidRPr="002B2DC8" w:rsidRDefault="002B2DC8" w:rsidP="002B2DC8">
      <w:pPr>
        <w:tabs>
          <w:tab w:val="left" w:pos="3677"/>
          <w:tab w:val="right" w:pos="8972"/>
        </w:tabs>
        <w:bidi/>
        <w:rPr>
          <w:rFonts w:ascii="IranNastaliq" w:hAnsi="IranNastaliq" w:cs="B Titr"/>
          <w:sz w:val="30"/>
          <w:szCs w:val="30"/>
          <w:rtl/>
          <w:lang w:bidi="fa-IR"/>
        </w:rPr>
      </w:pPr>
      <w:r w:rsidRPr="002B2DC8">
        <w:rPr>
          <w:rFonts w:ascii="IranNastaliq" w:hAnsi="IranNastaliq" w:cs="B Titr" w:hint="cs"/>
          <w:sz w:val="26"/>
          <w:szCs w:val="26"/>
          <w:rtl/>
          <w:lang w:bidi="fa-IR"/>
        </w:rPr>
        <w:t>دانشگاه لرستان</w:t>
      </w:r>
      <w:r>
        <w:rPr>
          <w:rFonts w:ascii="IranNastaliq" w:hAnsi="IranNastaliq" w:cs="B Titr" w:hint="cs"/>
          <w:sz w:val="30"/>
          <w:szCs w:val="30"/>
          <w:rtl/>
          <w:lang w:bidi="fa-IR"/>
        </w:rPr>
        <w:t xml:space="preserve">          </w:t>
      </w:r>
      <w:r>
        <w:rPr>
          <w:rFonts w:ascii="IranNastaliq" w:hAnsi="IranNastaliq" w:cs="B Titr"/>
          <w:sz w:val="30"/>
          <w:szCs w:val="30"/>
          <w:rtl/>
          <w:lang w:bidi="fa-IR"/>
        </w:rPr>
        <w:tab/>
      </w:r>
      <w:r>
        <w:rPr>
          <w:rFonts w:ascii="IranNastaliq" w:hAnsi="IranNastaliq" w:cs="B Titr" w:hint="cs"/>
          <w:sz w:val="30"/>
          <w:szCs w:val="30"/>
          <w:rtl/>
          <w:lang w:bidi="fa-IR"/>
        </w:rPr>
        <w:t xml:space="preserve">                                                                    </w:t>
      </w:r>
      <w:r w:rsidRPr="002B2DC8">
        <w:rPr>
          <w:rFonts w:ascii="IranNastaliq" w:hAnsi="IranNastaliq" w:cs="B Titr" w:hint="cs"/>
          <w:sz w:val="30"/>
          <w:szCs w:val="30"/>
          <w:rtl/>
          <w:lang w:bidi="fa-IR"/>
        </w:rPr>
        <w:t>کاربرگ شماره 6</w:t>
      </w:r>
    </w:p>
    <w:p w:rsidR="007D030D" w:rsidRPr="002B2DC8" w:rsidRDefault="00AF3912" w:rsidP="002B2DC8">
      <w:pPr>
        <w:bidi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2B2DC8">
        <w:rPr>
          <w:rFonts w:ascii="IranNastaliq" w:hAnsi="IranNastaliq" w:cs="IranNastaliq"/>
          <w:sz w:val="36"/>
          <w:szCs w:val="36"/>
          <w:rtl/>
          <w:lang w:bidi="fa-IR"/>
        </w:rPr>
        <w:t xml:space="preserve">صورتجلسه ارزشيابي پايان نامه </w:t>
      </w:r>
      <w:r w:rsidR="008574A1" w:rsidRPr="002B2DC8">
        <w:rPr>
          <w:rFonts w:ascii="IranNastaliq" w:hAnsi="IranNastaliq" w:cs="IranNastaliq" w:hint="cs"/>
          <w:sz w:val="36"/>
          <w:szCs w:val="36"/>
          <w:rtl/>
          <w:lang w:bidi="fa-IR"/>
        </w:rPr>
        <w:t>دكتري</w:t>
      </w:r>
    </w:p>
    <w:p w:rsidR="008574A1" w:rsidRDefault="00AF3912" w:rsidP="00F02FC3">
      <w:pPr>
        <w:bidi/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 w:rsidRPr="00AF391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جلسه دفاع از </w:t>
      </w:r>
      <w:r w:rsidR="008D5E8B">
        <w:rPr>
          <w:rFonts w:ascii="IranNastaliq" w:hAnsi="IranNastaliq" w:cs="B Lotus" w:hint="cs"/>
          <w:sz w:val="28"/>
          <w:szCs w:val="28"/>
          <w:rtl/>
          <w:lang w:bidi="fa-IR"/>
        </w:rPr>
        <w:t>رساله دکتری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آقاي / خانم .......................</w:t>
      </w:r>
      <w:r w:rsidR="002B2DC8">
        <w:rPr>
          <w:rFonts w:ascii="IranNastaliq" w:hAnsi="IranNastaliq" w:cs="B Lotus" w:hint="cs"/>
          <w:sz w:val="28"/>
          <w:szCs w:val="28"/>
          <w:rtl/>
          <w:lang w:bidi="fa-IR"/>
        </w:rPr>
        <w:t>..................</w:t>
      </w:r>
      <w:r w:rsidR="006430E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2B2DC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رشته:........................... گرایش:............................        </w:t>
      </w:r>
      <w:r w:rsidR="00F02FC3">
        <w:rPr>
          <w:rFonts w:ascii="IranNastaliq" w:hAnsi="IranNastaliq" w:cs="B Lotus" w:hint="cs"/>
          <w:sz w:val="28"/>
          <w:szCs w:val="28"/>
          <w:rtl/>
          <w:lang w:bidi="fa-IR"/>
        </w:rPr>
        <w:t>با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عنوان</w:t>
      </w:r>
      <w:r w:rsidR="006430EF">
        <w:rPr>
          <w:rFonts w:ascii="IranNastaliq" w:hAnsi="IranNastaliq" w:cs="Times New Roman" w:hint="cs"/>
          <w:sz w:val="28"/>
          <w:szCs w:val="28"/>
          <w:rtl/>
          <w:lang w:bidi="fa-IR"/>
        </w:rPr>
        <w:t xml:space="preserve"> </w:t>
      </w:r>
      <w:r w:rsidR="006430EF">
        <w:rPr>
          <w:rFonts w:ascii="IranNastaliq" w:hAnsi="IranNastaliq" w:cs="B Zar" w:hint="cs"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        </w:t>
      </w:r>
      <w:r w:rsidRPr="00AF3912">
        <w:rPr>
          <w:rFonts w:ascii="IranNastaliq" w:hAnsi="IranNastaliq" w:cs="B Zar" w:hint="cs"/>
          <w:sz w:val="28"/>
          <w:szCs w:val="28"/>
          <w:rtl/>
          <w:lang w:bidi="fa-IR"/>
        </w:rPr>
        <w:t>در تاريخ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...................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در دانشكده .......................... دانشگاه لرستان </w:t>
      </w:r>
      <w:r w:rsidR="00EB0B9A">
        <w:rPr>
          <w:rFonts w:ascii="IranNastaliq" w:hAnsi="IranNastaliq" w:cs="B Zar" w:hint="cs"/>
          <w:sz w:val="28"/>
          <w:szCs w:val="28"/>
          <w:rtl/>
          <w:lang w:bidi="fa-IR"/>
        </w:rPr>
        <w:t>برگزار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 xml:space="preserve"> گرديد و هيات داوران براساس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 xml:space="preserve">كيفيت پايان نامه، استماع دفاعيه و نحوه </w:t>
      </w:r>
      <w:r w:rsidR="00970EF4">
        <w:rPr>
          <w:rFonts w:ascii="IranNastaliq" w:hAnsi="IranNastaliq" w:cs="B Zar" w:hint="cs"/>
          <w:sz w:val="28"/>
          <w:szCs w:val="28"/>
          <w:rtl/>
          <w:lang w:bidi="fa-IR"/>
        </w:rPr>
        <w:t>پا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>سخ به سوال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softHyphen/>
        <w:t>ها، پايان نامه ايشان را معادل با .</w:t>
      </w:r>
      <w:r w:rsidR="002B2DC8">
        <w:rPr>
          <w:rFonts w:ascii="IranNastaliq" w:hAnsi="IranNastaliq" w:cs="B Zar" w:hint="cs"/>
          <w:sz w:val="28"/>
          <w:szCs w:val="28"/>
          <w:rtl/>
          <w:lang w:bidi="fa-IR"/>
        </w:rPr>
        <w:t>..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>... واحد</w:t>
      </w:r>
      <w:r w:rsidR="002B2DC8">
        <w:rPr>
          <w:rFonts w:ascii="IranNastaliq" w:hAnsi="IranNastaliq" w:cs="B Zar" w:hint="cs"/>
          <w:sz w:val="28"/>
          <w:szCs w:val="28"/>
          <w:rtl/>
          <w:lang w:bidi="fa-IR"/>
        </w:rPr>
        <w:t>،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با نمره</w:t>
      </w:r>
      <w:r w:rsidR="002B2DC8">
        <w:rPr>
          <w:rFonts w:ascii="IranNastaliq" w:hAnsi="IranNastaliq" w:cs="B Zar" w:hint="cs"/>
          <w:sz w:val="28"/>
          <w:szCs w:val="28"/>
          <w:rtl/>
          <w:lang w:bidi="fa-IR"/>
        </w:rPr>
        <w:t>(به عدد)..............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F02FC3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               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 xml:space="preserve">(به حروف) .......................................... و با درجه .............. </w:t>
      </w:r>
      <w:r w:rsidR="002B2DC8">
        <w:rPr>
          <w:rFonts w:ascii="IranNastaliq" w:hAnsi="IranNastaliq" w:cs="B Zar" w:hint="cs"/>
          <w:sz w:val="28"/>
          <w:szCs w:val="28"/>
          <w:rtl/>
          <w:lang w:bidi="fa-IR"/>
        </w:rPr>
        <w:t xml:space="preserve">براي دريافت درجة دكتري 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 xml:space="preserve">مورد تائيد قرار </w:t>
      </w:r>
      <w:r w:rsidR="00EB0B9A">
        <w:rPr>
          <w:rFonts w:ascii="IranNastaliq" w:hAnsi="IranNastaliq" w:cs="B Zar" w:hint="cs"/>
          <w:sz w:val="28"/>
          <w:szCs w:val="28"/>
          <w:rtl/>
          <w:lang w:bidi="fa-IR"/>
        </w:rPr>
        <w:t>دادند</w:t>
      </w:r>
      <w:r w:rsidR="008574A1">
        <w:rPr>
          <w:rFonts w:ascii="IranNastaliq" w:hAnsi="IranNastaliq" w:cs="B Zar" w:hint="cs"/>
          <w:sz w:val="28"/>
          <w:szCs w:val="28"/>
          <w:rtl/>
          <w:lang w:bidi="fa-IR"/>
        </w:rPr>
        <w:t>.</w:t>
      </w:r>
    </w:p>
    <w:p w:rsidR="008574A1" w:rsidRDefault="00BA13A8" w:rsidP="008574A1">
      <w:pPr>
        <w:bidi/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69215</wp:posOffset>
                </wp:positionV>
                <wp:extent cx="6269355" cy="4057650"/>
                <wp:effectExtent l="19050" t="95250" r="9334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405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74A1" w:rsidRPr="001A0D86" w:rsidRDefault="008574A1" w:rsidP="00BA13A8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هيات داوران 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: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                               </w:t>
                            </w:r>
                            <w:r w:rsidR="001A0D86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A5335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1A0D86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335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1A0D86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1A0D86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مرتبه علمي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: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امضاء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8574A1" w:rsidRPr="001A0D86" w:rsidRDefault="00025EA1" w:rsidP="001D7F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استاد راهنما</w:t>
                            </w:r>
                            <w:r w:rsidR="006430EF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1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:</w:t>
                            </w:r>
                            <w:r w:rsidR="001A0D86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                                                 </w:t>
                            </w:r>
                            <w:r w:rsidR="00A5335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A53358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1A0D86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6430EF" w:rsidRDefault="006430EF" w:rsidP="00643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استاد راهنما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2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:  </w:t>
                            </w:r>
                          </w:p>
                          <w:p w:rsidR="006430EF" w:rsidRDefault="001A0D86" w:rsidP="00643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استاد مشاور</w:t>
                            </w:r>
                            <w:r w:rsidR="006430EF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1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: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25EA1" w:rsidRPr="001A0D86" w:rsidRDefault="006430EF" w:rsidP="006430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استاد مشاور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2</w:t>
                            </w: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025EA1" w:rsidRPr="001A0D86" w:rsidRDefault="00025EA1" w:rsidP="00AD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داور </w:t>
                            </w:r>
                            <w:r w:rsidR="00AD4FC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خارجی اول:</w:t>
                            </w:r>
                            <w:r w:rsidR="006430EF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D4FCB" w:rsidRPr="001A0D86" w:rsidRDefault="004B0343" w:rsidP="00AD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D4FCB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داور </w:t>
                            </w:r>
                            <w:r w:rsidR="00AD4FC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خارجی</w:t>
                            </w:r>
                            <w:r w:rsidR="00AD4FC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دوم:</w:t>
                            </w:r>
                            <w:r w:rsidR="00AD4FC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D4FCB" w:rsidRPr="001A0D86" w:rsidRDefault="00AD4FCB" w:rsidP="00AD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داور 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داخلی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اول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D4FCB" w:rsidRPr="001A0D86" w:rsidRDefault="004B0343" w:rsidP="00AD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D4FCB"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داور </w:t>
                            </w:r>
                            <w:r w:rsidR="00AD4FC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داخلی دوم:</w:t>
                            </w:r>
                            <w:bookmarkStart w:id="0" w:name="_GoBack"/>
                            <w:bookmarkEnd w:id="0"/>
                            <w:r w:rsidR="00AD4FC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D4FCB" w:rsidRPr="001A0D86" w:rsidRDefault="00AD4FCB" w:rsidP="00AD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268" w:hanging="141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1A0D8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ناظر و نماينده تحصيلات تكميلي دانشكده:</w:t>
                            </w:r>
                            <w:r w:rsidRPr="004B034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                             </w:t>
                            </w:r>
                          </w:p>
                          <w:p w:rsidR="001A0D86" w:rsidRPr="00AD4FCB" w:rsidRDefault="004B0343" w:rsidP="00AD4FCB">
                            <w:pPr>
                              <w:tabs>
                                <w:tab w:val="right" w:pos="410"/>
                              </w:tabs>
                              <w:bidi/>
                              <w:spacing w:line="360" w:lineRule="auto"/>
                              <w:ind w:left="1398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AD4FC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AD4FCB" w:rsidRDefault="00AD4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6.05pt;margin-top:5.45pt;width:493.65pt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" fillcolor="white [3201]" strokecolor="black [3200]" strokeweight="2.5pt">
                <v:shadow on="t" color="#868686" opacity=".5" offset="6pt,-6pt"/>
                <v:textbox>
                  <w:txbxContent>
                    <w:p w:rsidR="008574A1" w:rsidRPr="001A0D86" w:rsidRDefault="008574A1" w:rsidP="00BA13A8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هيات داوران 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>: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                               </w:t>
                      </w:r>
                      <w:r w:rsidR="001A0D86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</w:t>
                      </w:r>
                      <w:r w:rsidR="00A53358">
                        <w:rPr>
                          <w:rFonts w:cs="B Koodak" w:hint="cs"/>
                          <w:rtl/>
                          <w:lang w:bidi="fa-IR"/>
                        </w:rPr>
                        <w:t xml:space="preserve">    </w:t>
                      </w:r>
                      <w:r w:rsidR="001A0D86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A53358">
                        <w:rPr>
                          <w:rFonts w:cs="B Koodak" w:hint="cs"/>
                          <w:rtl/>
                          <w:lang w:bidi="fa-IR"/>
                        </w:rPr>
                        <w:t xml:space="preserve">        </w:t>
                      </w:r>
                      <w:r w:rsidR="001A0D86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</w:t>
                      </w:r>
                      <w:r w:rsidR="001A0D86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  مرتبه علمي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>: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</w:t>
                      </w:r>
                      <w:r w:rsid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   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 xml:space="preserve">       </w:t>
                      </w:r>
                      <w:r w:rsid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 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امضاء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>:</w:t>
                      </w:r>
                    </w:p>
                    <w:p w:rsidR="008574A1" w:rsidRPr="001A0D86" w:rsidRDefault="00025EA1" w:rsidP="001D7F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استاد راهنما</w:t>
                      </w:r>
                      <w:r w:rsidR="006430EF">
                        <w:rPr>
                          <w:rFonts w:cs="B Koodak" w:hint="cs"/>
                          <w:rtl/>
                          <w:lang w:bidi="fa-IR"/>
                        </w:rPr>
                        <w:t xml:space="preserve"> 1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:</w:t>
                      </w:r>
                      <w:r w:rsidR="001A0D86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                                                 </w:t>
                      </w:r>
                      <w:r w:rsidR="00A53358">
                        <w:rPr>
                          <w:rFonts w:cs="B Koodak" w:hint="cs"/>
                          <w:rtl/>
                          <w:lang w:bidi="fa-IR"/>
                        </w:rPr>
                        <w:t xml:space="preserve">      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</w:t>
                      </w:r>
                      <w:r w:rsidR="00A53358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</w:t>
                      </w:r>
                      <w:r w:rsidR="001A0D86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  </w:t>
                      </w:r>
                    </w:p>
                    <w:p w:rsidR="006430EF" w:rsidRDefault="006430EF" w:rsidP="00643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استاد راهنما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2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:  </w:t>
                      </w:r>
                    </w:p>
                    <w:p w:rsidR="006430EF" w:rsidRDefault="001A0D86" w:rsidP="00643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استاد مشاور</w:t>
                      </w:r>
                      <w:r w:rsidR="006430EF">
                        <w:rPr>
                          <w:rFonts w:cs="B Koodak" w:hint="cs"/>
                          <w:rtl/>
                          <w:lang w:bidi="fa-IR"/>
                        </w:rPr>
                        <w:t xml:space="preserve"> 1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: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025EA1" w:rsidRPr="001A0D86" w:rsidRDefault="006430EF" w:rsidP="006430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استاد مشاور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2</w:t>
                      </w: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</w:t>
                      </w:r>
                      <w:r w:rsidR="004B0343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025EA1" w:rsidRPr="001A0D86" w:rsidRDefault="00025EA1" w:rsidP="00AD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داور </w:t>
                      </w:r>
                      <w:r w:rsidR="00AD4FCB">
                        <w:rPr>
                          <w:rFonts w:cs="B Koodak" w:hint="cs"/>
                          <w:rtl/>
                          <w:lang w:bidi="fa-IR"/>
                        </w:rPr>
                        <w:t>خارجی اول:</w:t>
                      </w:r>
                      <w:r w:rsidR="006430EF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D4FCB" w:rsidRPr="001A0D86" w:rsidRDefault="004B0343" w:rsidP="00AD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AD4FCB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داور </w:t>
                      </w:r>
                      <w:r w:rsidR="00AD4FCB">
                        <w:rPr>
                          <w:rFonts w:cs="B Koodak" w:hint="cs"/>
                          <w:rtl/>
                          <w:lang w:bidi="fa-IR"/>
                        </w:rPr>
                        <w:t>خارجی</w:t>
                      </w:r>
                      <w:r w:rsidR="00AD4FCB">
                        <w:rPr>
                          <w:rFonts w:cs="B Koodak" w:hint="cs"/>
                          <w:rtl/>
                          <w:lang w:bidi="fa-IR"/>
                        </w:rPr>
                        <w:t xml:space="preserve"> دوم:</w:t>
                      </w:r>
                      <w:r w:rsidR="00AD4FCB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D4FCB" w:rsidRPr="001A0D86" w:rsidRDefault="00AD4FCB" w:rsidP="00AD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داور 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داخلی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اول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D4FCB" w:rsidRPr="001A0D86" w:rsidRDefault="004B0343" w:rsidP="00AD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 w:rsidR="00AD4FCB" w:rsidRPr="001A0D86">
                        <w:rPr>
                          <w:rFonts w:cs="B Koodak" w:hint="cs"/>
                          <w:rtl/>
                          <w:lang w:bidi="fa-IR"/>
                        </w:rPr>
                        <w:t xml:space="preserve">داور </w:t>
                      </w:r>
                      <w:r w:rsidR="00AD4FCB">
                        <w:rPr>
                          <w:rFonts w:cs="B Koodak" w:hint="cs"/>
                          <w:rtl/>
                          <w:lang w:bidi="fa-IR"/>
                        </w:rPr>
                        <w:t>داخلی دوم:</w:t>
                      </w:r>
                      <w:bookmarkStart w:id="1" w:name="_GoBack"/>
                      <w:bookmarkEnd w:id="1"/>
                      <w:r w:rsidR="00AD4FCB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D4FCB" w:rsidRPr="001A0D86" w:rsidRDefault="00AD4FCB" w:rsidP="00AD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360" w:lineRule="auto"/>
                        <w:ind w:left="268" w:hanging="141"/>
                        <w:rPr>
                          <w:rFonts w:cs="B Koodak"/>
                          <w:lang w:bidi="fa-IR"/>
                        </w:rPr>
                      </w:pPr>
                      <w:r w:rsidRPr="001A0D86">
                        <w:rPr>
                          <w:rFonts w:cs="B Koodak" w:hint="cs"/>
                          <w:rtl/>
                          <w:lang w:bidi="fa-IR"/>
                        </w:rPr>
                        <w:t>ناظر و نماينده تحصيلات تكميلي دانشكده:</w:t>
                      </w:r>
                      <w:r w:rsidRPr="004B0343">
                        <w:rPr>
                          <w:rFonts w:cs="B Koodak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                             </w:t>
                      </w:r>
                    </w:p>
                    <w:p w:rsidR="001A0D86" w:rsidRPr="00AD4FCB" w:rsidRDefault="004B0343" w:rsidP="00AD4FCB">
                      <w:pPr>
                        <w:tabs>
                          <w:tab w:val="right" w:pos="410"/>
                        </w:tabs>
                        <w:bidi/>
                        <w:spacing w:line="360" w:lineRule="auto"/>
                        <w:ind w:left="1398"/>
                        <w:rPr>
                          <w:rFonts w:cs="B Koodak"/>
                          <w:lang w:bidi="fa-IR"/>
                        </w:rPr>
                      </w:pPr>
                      <w:r w:rsidRPr="00AD4FCB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                                                         </w:t>
                      </w:r>
                    </w:p>
                    <w:p w:rsidR="00AD4FCB" w:rsidRDefault="00AD4FCB"/>
                  </w:txbxContent>
                </v:textbox>
              </v:roundrect>
            </w:pict>
          </mc:Fallback>
        </mc:AlternateContent>
      </w:r>
    </w:p>
    <w:p w:rsidR="00EB66F0" w:rsidRDefault="008574A1" w:rsidP="008574A1">
      <w:pPr>
        <w:bidi/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</w:p>
    <w:p w:rsidR="00EB66F0" w:rsidRPr="00EB66F0" w:rsidRDefault="00EB66F0" w:rsidP="00EB66F0">
      <w:pPr>
        <w:bidi/>
        <w:rPr>
          <w:rFonts w:ascii="IranNastaliq" w:hAnsi="IranNastaliq" w:cs="B Zar"/>
          <w:sz w:val="28"/>
          <w:szCs w:val="28"/>
          <w:rtl/>
          <w:lang w:bidi="fa-IR"/>
        </w:rPr>
      </w:pPr>
    </w:p>
    <w:p w:rsidR="00EB66F0" w:rsidRPr="00EB66F0" w:rsidRDefault="00EB66F0" w:rsidP="00EB66F0">
      <w:pPr>
        <w:bidi/>
        <w:rPr>
          <w:rFonts w:ascii="IranNastaliq" w:hAnsi="IranNastaliq" w:cs="B Zar"/>
          <w:sz w:val="28"/>
          <w:szCs w:val="28"/>
          <w:rtl/>
          <w:lang w:bidi="fa-IR"/>
        </w:rPr>
      </w:pPr>
    </w:p>
    <w:p w:rsidR="00EB66F0" w:rsidRPr="00EB66F0" w:rsidRDefault="00EB66F0" w:rsidP="00EB66F0">
      <w:pPr>
        <w:bidi/>
        <w:rPr>
          <w:rFonts w:ascii="IranNastaliq" w:hAnsi="IranNastaliq" w:cs="B Zar"/>
          <w:sz w:val="28"/>
          <w:szCs w:val="28"/>
          <w:rtl/>
          <w:lang w:bidi="fa-IR"/>
        </w:rPr>
      </w:pPr>
    </w:p>
    <w:p w:rsidR="00EB66F0" w:rsidRDefault="00EB66F0" w:rsidP="00EB66F0">
      <w:pPr>
        <w:bidi/>
        <w:rPr>
          <w:rFonts w:ascii="IranNastaliq" w:hAnsi="IranNastaliq" w:cs="B Zar"/>
          <w:sz w:val="28"/>
          <w:szCs w:val="28"/>
          <w:rtl/>
          <w:lang w:bidi="fa-IR"/>
        </w:rPr>
      </w:pPr>
    </w:p>
    <w:p w:rsidR="00F81A84" w:rsidRDefault="00F81A84" w:rsidP="00EB66F0">
      <w:pPr>
        <w:bidi/>
        <w:ind w:firstLine="720"/>
        <w:rPr>
          <w:rFonts w:ascii="IranNastaliq" w:hAnsi="IranNastaliq" w:cs="B Zar"/>
          <w:sz w:val="2"/>
          <w:szCs w:val="2"/>
          <w:rtl/>
          <w:lang w:bidi="fa-IR"/>
        </w:rPr>
      </w:pPr>
    </w:p>
    <w:p w:rsidR="00F81A84" w:rsidRDefault="00F81A84" w:rsidP="00F81A84">
      <w:pPr>
        <w:bidi/>
        <w:ind w:firstLine="720"/>
        <w:rPr>
          <w:rFonts w:ascii="IranNastaliq" w:hAnsi="IranNastaliq" w:cs="B Zar"/>
          <w:sz w:val="2"/>
          <w:szCs w:val="2"/>
          <w:rtl/>
          <w:lang w:bidi="fa-IR"/>
        </w:rPr>
      </w:pPr>
    </w:p>
    <w:p w:rsidR="001D7FB6" w:rsidRDefault="001D7FB6" w:rsidP="00970EF4">
      <w:pPr>
        <w:bidi/>
        <w:ind w:firstLine="141"/>
        <w:rPr>
          <w:rFonts w:ascii="IranNastaliq" w:hAnsi="IranNastaliq" w:cs="B Zar"/>
          <w:sz w:val="24"/>
          <w:szCs w:val="24"/>
          <w:lang w:bidi="fa-IR"/>
        </w:rPr>
      </w:pPr>
    </w:p>
    <w:p w:rsidR="00BA13A8" w:rsidRDefault="00BA13A8" w:rsidP="001D7FB6">
      <w:pPr>
        <w:bidi/>
        <w:ind w:firstLine="141"/>
        <w:rPr>
          <w:rFonts w:ascii="IranNastaliq" w:hAnsi="IranNastaliq" w:cs="B Zar"/>
          <w:sz w:val="24"/>
          <w:szCs w:val="24"/>
          <w:rtl/>
          <w:lang w:bidi="fa-IR"/>
        </w:rPr>
      </w:pPr>
    </w:p>
    <w:p w:rsidR="00AD4FCB" w:rsidRPr="00AD4FCB" w:rsidRDefault="00AD4FCB" w:rsidP="002B2DC8">
      <w:pPr>
        <w:bidi/>
        <w:ind w:firstLine="141"/>
        <w:rPr>
          <w:rFonts w:ascii="IranNastaliq" w:hAnsi="IranNastaliq" w:cs="B Zar"/>
          <w:sz w:val="2"/>
          <w:szCs w:val="2"/>
          <w:rtl/>
          <w:lang w:bidi="fa-IR"/>
        </w:rPr>
      </w:pPr>
    </w:p>
    <w:p w:rsidR="00AF3912" w:rsidRPr="00970EF4" w:rsidRDefault="00EB66F0" w:rsidP="00AD4FCB">
      <w:pPr>
        <w:bidi/>
        <w:spacing w:after="0" w:line="240" w:lineRule="auto"/>
        <w:ind w:firstLine="141"/>
        <w:rPr>
          <w:rFonts w:ascii="IranNastaliq" w:hAnsi="IranNastaliq" w:cs="B Zar"/>
          <w:sz w:val="24"/>
          <w:szCs w:val="24"/>
          <w:rtl/>
          <w:lang w:bidi="fa-IR"/>
        </w:rPr>
      </w:pPr>
      <w:r w:rsidRPr="00970EF4">
        <w:rPr>
          <w:rFonts w:ascii="IranNastaliq" w:hAnsi="IranNastaliq" w:cs="B Zar" w:hint="cs"/>
          <w:sz w:val="24"/>
          <w:szCs w:val="24"/>
          <w:rtl/>
          <w:lang w:bidi="fa-IR"/>
        </w:rPr>
        <w:t>دكتر</w:t>
      </w:r>
      <w:r w:rsidR="00970EF4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..............</w:t>
      </w:r>
      <w:r w:rsidR="00A03363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</w:t>
      </w:r>
      <w:r w:rsid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</w:t>
      </w:r>
      <w:r w:rsidR="00A03363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</w:t>
      </w:r>
      <w:r w:rsidR="002B2DC8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</w:t>
      </w:r>
      <w:r w:rsidR="00AD4FCB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</w:t>
      </w:r>
      <w:r w:rsidR="002B2DC8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</w:t>
      </w:r>
      <w:r w:rsidR="00970EF4" w:rsidRPr="00970EF4">
        <w:rPr>
          <w:rFonts w:ascii="IranNastaliq" w:hAnsi="IranNastaliq" w:cs="B Zar" w:hint="cs"/>
          <w:sz w:val="24"/>
          <w:szCs w:val="24"/>
          <w:rtl/>
          <w:lang w:bidi="fa-IR"/>
        </w:rPr>
        <w:t>دكتر ...................</w:t>
      </w:r>
      <w:r w:rsidR="00A03363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970EF4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</w:t>
      </w:r>
      <w:r w:rsidR="00A03363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</w:t>
      </w:r>
      <w:r w:rsidR="002B2DC8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</w:t>
      </w:r>
      <w:r w:rsidR="00970EF4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</w:t>
      </w:r>
      <w:r w:rsidR="00A03363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</w:t>
      </w:r>
      <w:r w:rsid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دكتر ..........................</w:t>
      </w:r>
      <w:r w:rsidR="00A03363" w:rsidRP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970EF4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</w:p>
    <w:p w:rsidR="00A03363" w:rsidRPr="00970EF4" w:rsidRDefault="00970EF4" w:rsidP="002B2DC8">
      <w:pPr>
        <w:bidi/>
        <w:ind w:firstLine="141"/>
        <w:rPr>
          <w:rFonts w:ascii="IranNastaliq" w:hAnsi="IranNastaliq" w:cs="B Zar"/>
          <w:rtl/>
          <w:lang w:bidi="fa-IR"/>
        </w:rPr>
      </w:pPr>
      <w:r w:rsidRPr="00970EF4">
        <w:rPr>
          <w:rFonts w:ascii="IranNastaliq" w:hAnsi="IranNastaliq" w:cs="B Zar" w:hint="cs"/>
          <w:rtl/>
          <w:lang w:bidi="fa-IR"/>
        </w:rPr>
        <w:t>مدير گروه</w:t>
      </w:r>
      <w:r w:rsidR="00A03363" w:rsidRPr="00970EF4">
        <w:rPr>
          <w:rFonts w:ascii="IranNastaliq" w:hAnsi="IranNastaliq" w:cs="B Zar" w:hint="cs"/>
          <w:rtl/>
          <w:lang w:bidi="fa-IR"/>
        </w:rPr>
        <w:t xml:space="preserve">        </w:t>
      </w:r>
      <w:r>
        <w:rPr>
          <w:rFonts w:ascii="IranNastaliq" w:hAnsi="IranNastaliq" w:cs="B Zar" w:hint="cs"/>
          <w:rtl/>
          <w:lang w:bidi="fa-IR"/>
        </w:rPr>
        <w:t xml:space="preserve">       </w:t>
      </w:r>
      <w:r w:rsidR="00A03363" w:rsidRPr="00970EF4">
        <w:rPr>
          <w:rFonts w:ascii="IranNastaliq" w:hAnsi="IranNastaliq" w:cs="B Zar" w:hint="cs"/>
          <w:rtl/>
          <w:lang w:bidi="fa-IR"/>
        </w:rPr>
        <w:t xml:space="preserve"> </w:t>
      </w:r>
      <w:r w:rsidR="002B2DC8">
        <w:rPr>
          <w:rFonts w:ascii="IranNastaliq" w:hAnsi="IranNastaliq" w:cs="B Zar" w:hint="cs"/>
          <w:rtl/>
          <w:lang w:bidi="fa-IR"/>
        </w:rPr>
        <w:t xml:space="preserve">                        </w:t>
      </w:r>
      <w:r w:rsidR="00AD4FCB">
        <w:rPr>
          <w:rFonts w:ascii="IranNastaliq" w:hAnsi="IranNastaliq" w:cs="B Zar" w:hint="cs"/>
          <w:rtl/>
          <w:lang w:bidi="fa-IR"/>
        </w:rPr>
        <w:t xml:space="preserve">         </w:t>
      </w:r>
      <w:r w:rsidR="002B2DC8">
        <w:rPr>
          <w:rFonts w:ascii="IranNastaliq" w:hAnsi="IranNastaliq" w:cs="B Zar" w:hint="cs"/>
          <w:rtl/>
          <w:lang w:bidi="fa-IR"/>
        </w:rPr>
        <w:t xml:space="preserve">      </w:t>
      </w:r>
      <w:r w:rsidRPr="00970EF4">
        <w:rPr>
          <w:rFonts w:ascii="IranNastaliq" w:hAnsi="IranNastaliq" w:cs="B Zar" w:hint="cs"/>
          <w:rtl/>
          <w:lang w:bidi="fa-IR"/>
        </w:rPr>
        <w:t>معاونت آموزشی دانشکده</w:t>
      </w:r>
      <w:r w:rsidR="00A03363" w:rsidRPr="00970EF4">
        <w:rPr>
          <w:rFonts w:ascii="IranNastaliq" w:hAnsi="IranNastaliq" w:cs="B Zar" w:hint="cs"/>
          <w:rtl/>
          <w:lang w:bidi="fa-IR"/>
        </w:rPr>
        <w:t xml:space="preserve">           </w:t>
      </w:r>
      <w:r>
        <w:rPr>
          <w:rFonts w:ascii="IranNastaliq" w:hAnsi="IranNastaliq" w:cs="B Zar" w:hint="cs"/>
          <w:rtl/>
          <w:lang w:bidi="fa-IR"/>
        </w:rPr>
        <w:t xml:space="preserve">          </w:t>
      </w:r>
      <w:r w:rsidR="00A03363" w:rsidRPr="00970EF4">
        <w:rPr>
          <w:rFonts w:ascii="IranNastaliq" w:hAnsi="IranNastaliq" w:cs="B Zar" w:hint="cs"/>
          <w:rtl/>
          <w:lang w:bidi="fa-IR"/>
        </w:rPr>
        <w:t xml:space="preserve"> </w:t>
      </w:r>
      <w:r w:rsidR="002B2DC8">
        <w:rPr>
          <w:rFonts w:ascii="IranNastaliq" w:hAnsi="IranNastaliq" w:cs="B Zar" w:hint="cs"/>
          <w:rtl/>
          <w:lang w:bidi="fa-IR"/>
        </w:rPr>
        <w:t xml:space="preserve">                           </w:t>
      </w:r>
      <w:r w:rsidR="00F81A84" w:rsidRPr="00970EF4">
        <w:rPr>
          <w:rFonts w:ascii="IranNastaliq" w:hAnsi="IranNastaliq" w:cs="B Zar" w:hint="cs"/>
          <w:rtl/>
          <w:lang w:bidi="fa-IR"/>
        </w:rPr>
        <w:t>مدير تحصيلات تكميلي دانشگاه</w:t>
      </w:r>
    </w:p>
    <w:sectPr w:rsidR="00A03363" w:rsidRPr="00970EF4" w:rsidSect="002B2DC8">
      <w:pgSz w:w="12240" w:h="15840"/>
      <w:pgMar w:top="567" w:right="1041" w:bottom="1440" w:left="1276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2"/>
    <w:rsid w:val="00025EA1"/>
    <w:rsid w:val="000B68AC"/>
    <w:rsid w:val="000C5B92"/>
    <w:rsid w:val="001A0D86"/>
    <w:rsid w:val="001D7FB6"/>
    <w:rsid w:val="0027294F"/>
    <w:rsid w:val="002B2DC8"/>
    <w:rsid w:val="002D4DC8"/>
    <w:rsid w:val="003603A4"/>
    <w:rsid w:val="003C59CE"/>
    <w:rsid w:val="004444A5"/>
    <w:rsid w:val="00494C7C"/>
    <w:rsid w:val="004B0343"/>
    <w:rsid w:val="006430EF"/>
    <w:rsid w:val="00694228"/>
    <w:rsid w:val="00745554"/>
    <w:rsid w:val="007A57C0"/>
    <w:rsid w:val="007D030D"/>
    <w:rsid w:val="008574A1"/>
    <w:rsid w:val="008D0DC5"/>
    <w:rsid w:val="008D5E8B"/>
    <w:rsid w:val="00970EF4"/>
    <w:rsid w:val="00A03363"/>
    <w:rsid w:val="00A53358"/>
    <w:rsid w:val="00AD4FCB"/>
    <w:rsid w:val="00AF3912"/>
    <w:rsid w:val="00BA13A8"/>
    <w:rsid w:val="00CA6D20"/>
    <w:rsid w:val="00E82B3E"/>
    <w:rsid w:val="00EB0B9A"/>
    <w:rsid w:val="00EB66F0"/>
    <w:rsid w:val="00EC54DD"/>
    <w:rsid w:val="00F02FC3"/>
    <w:rsid w:val="00F81A84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2750E6-715C-4401-B668-41F7E98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0E39-D59B-49CB-922B-A66A97C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MRT</cp:lastModifiedBy>
  <cp:revision>4</cp:revision>
  <dcterms:created xsi:type="dcterms:W3CDTF">2016-09-28T08:13:00Z</dcterms:created>
  <dcterms:modified xsi:type="dcterms:W3CDTF">2016-12-13T08:33:00Z</dcterms:modified>
</cp:coreProperties>
</file>